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4" w:hanging="14"/>
        <w:jc w:val="center"/>
        <w:rPr>
          <w:rFonts w:ascii="Garamond" w:cs="Garamond" w:eastAsia="Garamond" w:hAnsi="Garamond"/>
          <w:b w:val="1"/>
        </w:rPr>
      </w:pPr>
      <w:r w:rsidDel="00000000" w:rsidR="00000000" w:rsidRPr="00000000">
        <w:rPr>
          <w:rFonts w:ascii="Garamond" w:cs="Garamond" w:eastAsia="Garamond" w:hAnsi="Garamond"/>
          <w:b w:val="1"/>
          <w:rtl w:val="0"/>
        </w:rPr>
        <w:t xml:space="preserve">Discipling POD Group Discussion Questions: Chapter 11</w:t>
      </w:r>
    </w:p>
    <w:p w:rsidR="00000000" w:rsidDel="00000000" w:rsidP="00000000" w:rsidRDefault="00000000" w:rsidRPr="00000000" w14:paraId="00000002">
      <w:pPr>
        <w:spacing w:after="240" w:before="120" w:line="240" w:lineRule="auto"/>
        <w:ind w:left="0" w:firstLine="0"/>
        <w:jc w:val="center"/>
        <w:rPr>
          <w:rFonts w:ascii="Garamond" w:cs="Garamond" w:eastAsia="Garamond" w:hAnsi="Garamond"/>
        </w:rPr>
      </w:pPr>
      <w:r w:rsidDel="00000000" w:rsidR="00000000" w:rsidRPr="00000000">
        <w:rPr>
          <w:rFonts w:ascii="Garamond" w:cs="Garamond" w:eastAsia="Garamond" w:hAnsi="Garamond"/>
          <w:rtl w:val="0"/>
        </w:rPr>
        <w:t xml:space="preserve">November 5</w:t>
      </w:r>
      <w:r w:rsidDel="00000000" w:rsidR="00000000" w:rsidRPr="00000000">
        <w:rPr>
          <w:rFonts w:ascii="Garamond" w:cs="Garamond" w:eastAsia="Garamond" w:hAnsi="Garamond"/>
          <w:rtl w:val="0"/>
        </w:rPr>
        <w:t xml:space="preserve">, 2025</w:t>
      </w:r>
    </w:p>
    <w:p w:rsidR="00000000" w:rsidDel="00000000" w:rsidP="00000000" w:rsidRDefault="00000000" w:rsidRPr="00000000" w14:paraId="00000003">
      <w:pPr>
        <w:pStyle w:val="Heading1"/>
        <w:spacing w:after="120" w:before="120" w:line="240" w:lineRule="auto"/>
        <w:ind w:left="-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Instructions for Discipling POD Leaders</w:t>
      </w:r>
    </w:p>
    <w:p w:rsidR="00000000" w:rsidDel="00000000" w:rsidP="00000000" w:rsidRDefault="00000000" w:rsidRPr="00000000" w14:paraId="00000004">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rtl w:val="0"/>
        </w:rPr>
        <w:t xml:space="preserve">These discussion questions are to facilitate this week’s group discussion on the weekly reading of </w:t>
      </w:r>
      <w:r w:rsidDel="00000000" w:rsidR="00000000" w:rsidRPr="00000000">
        <w:rPr>
          <w:rFonts w:ascii="Garamond" w:cs="Garamond" w:eastAsia="Garamond" w:hAnsi="Garamond"/>
          <w:i w:val="1"/>
          <w:rtl w:val="0"/>
        </w:rPr>
        <w:t xml:space="preserve">The Discipleship Gospel</w:t>
      </w:r>
      <w:r w:rsidDel="00000000" w:rsidR="00000000" w:rsidRPr="00000000">
        <w:rPr>
          <w:rFonts w:ascii="Garamond" w:cs="Garamond" w:eastAsia="Garamond" w:hAnsi="Garamond"/>
          <w:rtl w:val="0"/>
        </w:rPr>
        <w:t xml:space="preserve">. Begin the meeting by asking group members for prayer requests and inviting someone to volunteer to pray. Then, ask how their daily Bible study and reading assignments are going, encouraging them to share insights or challenges. Challenge the group to stay committed to reading, studying, and applying the action steps from the week.</w:t>
      </w:r>
    </w:p>
    <w:p w:rsidR="00000000" w:rsidDel="00000000" w:rsidP="00000000" w:rsidRDefault="00000000" w:rsidRPr="00000000" w14:paraId="00000005">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APPLICATION FOLLOWUP:</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How did reading and journaling go? Thoughts from large group discussion.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How did the renouncement prayers go this week? </w:t>
      </w:r>
      <w:r w:rsidDel="00000000" w:rsidR="00000000" w:rsidRPr="00000000">
        <w:rPr>
          <w:rFonts w:ascii="Garamond" w:cs="Garamond" w:eastAsia="Garamond" w:hAnsi="Garamond"/>
          <w:b w:val="1"/>
          <w:rtl w:val="0"/>
        </w:rPr>
        <w:t xml:space="preserve"> </w:t>
      </w:r>
    </w:p>
    <w:p w:rsidR="00000000" w:rsidDel="00000000" w:rsidP="00000000" w:rsidRDefault="00000000" w:rsidRPr="00000000" w14:paraId="00000008">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DISCUSSION: Chapter 11:</w:t>
      </w:r>
    </w:p>
    <w:p w:rsidR="00000000" w:rsidDel="00000000" w:rsidP="00000000" w:rsidRDefault="00000000" w:rsidRPr="00000000" w14:paraId="00000009">
      <w:pPr>
        <w:spacing w:after="120" w:before="120" w:line="240" w:lineRule="auto"/>
        <w:ind w:left="0" w:firstLine="0"/>
        <w:jc w:val="left"/>
        <w:rPr>
          <w:rFonts w:ascii="Garamond" w:cs="Garamond" w:eastAsia="Garamond" w:hAnsi="Garamond"/>
        </w:rPr>
      </w:pPr>
      <w:r w:rsidDel="00000000" w:rsidR="00000000" w:rsidRPr="00000000">
        <w:rPr>
          <w:rFonts w:ascii="Garamond" w:cs="Garamond" w:eastAsia="Garamond" w:hAnsi="Garamond"/>
          <w:rtl w:val="0"/>
        </w:rPr>
        <w:t xml:space="preserve">The keyword in Mark 11 is FORGIVING OTHERS. Mark 11 is the beginning of the 4th major section, the conflict between Jesus and the religious establishment. Chapters 1-10 show Jeus operating throughout Galilee over several years. Chapters 11-13 occur over the course of three days. In fact, from this point to the end of Mark’s gospel spans one week. Mark 11 contains Jesus’ first teaching in Mark’s gospel on prayer. It is worth noting that his teaching on prayer here in verses 15-25 that His teaching on prayer has to do with forgiving others. </w:t>
      </w:r>
      <w:r w:rsidDel="00000000" w:rsidR="00000000" w:rsidRPr="00000000">
        <w:rPr>
          <w:rtl w:val="0"/>
        </w:rPr>
      </w:r>
    </w:p>
    <w:p w:rsidR="00000000" w:rsidDel="00000000" w:rsidP="00000000" w:rsidRDefault="00000000" w:rsidRPr="00000000" w14:paraId="0000000A">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b w:val="1"/>
          <w:rtl w:val="0"/>
        </w:rPr>
        <w:t xml:space="preserve">OBSERVE: What Do You See?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What does Jesus call the Temple in Mark 11:17? (Hint: there are three things.)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i w:val="1"/>
          <w:u w:val="single"/>
          <w:rtl w:val="0"/>
        </w:rPr>
        <w:t xml:space="preserve">My house, a house of prayer for all nations, and a den of robbers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What does Jesus teach His disciples about prayer in Mark 11:25?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i w:val="1"/>
          <w:u w:val="single"/>
          <w:rtl w:val="0"/>
        </w:rPr>
        <w:t xml:space="preserve">To forgive “anything against anyone” in prayer, so God the Father may forgive them!</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10">
      <w:pPr>
        <w:pStyle w:val="Heading1"/>
        <w:spacing w:after="120" w:before="120" w:line="240" w:lineRule="auto"/>
        <w:ind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INTERPRET: What does it mean?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If we have anything against anyone, Jesus calls us to pray. We should pray that God will change our heart and enable us (by his Holy Spirit) to truly forgive them. As followers of Jesus, we need to put Jesus’ teaching in Mark 11:25 into practice.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Mark 11:25 is just one of a handful of verses strongly connecting God’s forgiveness of our sins with our forgiveness of others’ sins. Read the following verses and summarize what they teach us about this connection: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Garamond" w:cs="Garamond" w:eastAsia="Garamond" w:hAnsi="Garamond"/>
        </w:rPr>
      </w:pPr>
      <w:r w:rsidDel="00000000" w:rsidR="00000000" w:rsidRPr="00000000">
        <w:rPr>
          <w:rFonts w:ascii="Garamond" w:cs="Garamond" w:eastAsia="Garamond" w:hAnsi="Garamond"/>
          <w:rtl w:val="0"/>
        </w:rPr>
        <w:t xml:space="preserve">Matthew 6:14-15:</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Ephesians 4:32:</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Colossians 3:12-14:</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C.S. Lewis says this, “Everyone thinks forgiveness is a lovely idea until he has something to forgive.”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Read Matthew 18:21-35. We must be willing to forgive others from our heart. How is Jesus’ teaching in Mark 11:25 consistent with the Matthew passage? </w:t>
      </w:r>
    </w:p>
    <w:p w:rsidR="00000000" w:rsidDel="00000000" w:rsidP="00000000" w:rsidRDefault="00000000" w:rsidRPr="00000000" w14:paraId="00000018">
      <w:pPr>
        <w:spacing w:after="120" w:before="120" w:line="240" w:lineRule="auto"/>
        <w:ind w:firstLine="1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19">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APPLY: How does it apply?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The teaching in Mark 11:24-25 emphasizes forgiving others. However against the backdrop of the curse of the fig tree there is an urgency. The curse of the fig tree is an acted out parable referring to Micah, about the nation of Israel being fruitless on the eve of the last days’ harvest. The last days’ harvest is about to occur and Israel is not ready. The implication to the disciples is, “Are you ready?”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Mark 11:25 is a profound call to forgiveness, tying our relationship with others directly to our relationship with God. It reminds us that harboring unforgiveness can hinder our prayers and spiritual growth.</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Forgiveness is critical to our prayer life because it reflects the heart of the gospel. When we approach God in prayer, we are seeking His mercy, grace, and forgiveness for our own sins. Mark 11:25 reminds us, we cannot truly receive forgiveness from God if we are unwilling to extend it to others. This is not because God’s forgiveness is conditional in a transactional sense, but because an unforgiving heart blocks the flow of His grace into our lives.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Unforgiveness creates a barrier between us and God. Forgiveness is not just an act of obedience—it is a spiritual posture that keeps our hearts open to God’s transforming love.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When we forgive, we let go of that which hinders our spiritual growth. This act of grace mirrors God’s own forgiveness, which is not only about pardoning sin but also about reclaiming us from sin and renewing our hearts (Isaiah 55:7-9).</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The “Forgiveness Prayer” Project: Pray the Lord’s Prayer in Matthew 6:9-13—the same prayer we prayed when we studied Mark 9—each day for five days. This prayer includes asking God to forgive you in the same way you have forgiven others. If God brings someone to mind you have not forgiven as you pray, put Jesus’ words from Mark 11:25 into practice and pray until God softens your heart to truly forgive them.</w:t>
      </w:r>
    </w:p>
    <w:p w:rsidR="00000000" w:rsidDel="00000000" w:rsidP="00000000" w:rsidRDefault="00000000" w:rsidRPr="00000000" w14:paraId="00000020">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b w:val="1"/>
          <w:rtl w:val="0"/>
        </w:rPr>
        <w:t xml:space="preserve">PRAY: A.C.T.S</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Adoration: Start praying by focusing on God and his goodness.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Confession: Acknowledge your need for God and confess any sin in your life to him.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Thanksgiving: Give thanks to God for his forgiveness and for the Holy Spirit who empowers us to obey Jesus.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Supplication: Pray for others and for various things in your own life.</w:t>
      </w:r>
    </w:p>
    <w:p w:rsidR="00000000" w:rsidDel="00000000" w:rsidP="00000000" w:rsidRDefault="00000000" w:rsidRPr="00000000" w14:paraId="00000025">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Action Steps for the Week</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Purposeful: Reflect on the teachings of Jesus. What does this mean for you and your walk as a disciple of </w:t>
      </w:r>
      <w:r w:rsidDel="00000000" w:rsidR="00000000" w:rsidRPr="00000000">
        <w:rPr>
          <w:rFonts w:ascii="Garamond" w:cs="Garamond" w:eastAsia="Garamond" w:hAnsi="Garamond"/>
          <w:rtl w:val="0"/>
        </w:rPr>
        <w:t xml:space="preserve">Christ?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Organizational: </w:t>
      </w:r>
      <w:r w:rsidDel="00000000" w:rsidR="00000000" w:rsidRPr="00000000">
        <w:rPr>
          <w:rFonts w:ascii="Garamond" w:cs="Garamond" w:eastAsia="Garamond" w:hAnsi="Garamond"/>
          <w:rtl w:val="0"/>
        </w:rPr>
        <w:t xml:space="preserve">Continue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to </w:t>
      </w:r>
      <w:r w:rsidDel="00000000" w:rsidR="00000000" w:rsidRPr="00000000">
        <w:rPr>
          <w:rFonts w:ascii="Garamond" w:cs="Garamond" w:eastAsia="Garamond" w:hAnsi="Garamond"/>
          <w:rtl w:val="0"/>
        </w:rPr>
        <w:t xml:space="preserve">organize a service project within your group and coordinate to serve together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Consider the sacrifice of disciples of Christ.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Disciplined: As you read through Mark, journal specific things that stick out to you and include a brief application statement for yourself. Be prepared to share each week.</w:t>
      </w:r>
    </w:p>
    <w:p w:rsidR="00000000" w:rsidDel="00000000" w:rsidP="00000000" w:rsidRDefault="00000000" w:rsidRPr="00000000" w14:paraId="00000029">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Assignment for Next Meeting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Reading: Mark </w:t>
      </w:r>
      <w:r w:rsidDel="00000000" w:rsidR="00000000" w:rsidRPr="00000000">
        <w:rPr>
          <w:rFonts w:ascii="Garamond" w:cs="Garamond" w:eastAsia="Garamond" w:hAnsi="Garamond"/>
          <w:rtl w:val="0"/>
        </w:rPr>
        <w:t xml:space="preserve">12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Journal some thoughts from each day and be prepared to share with the group</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Application: </w:t>
      </w:r>
      <w:r w:rsidDel="00000000" w:rsidR="00000000" w:rsidRPr="00000000">
        <w:rPr>
          <w:rFonts w:ascii="Garamond" w:cs="Garamond" w:eastAsia="Garamond" w:hAnsi="Garamond"/>
          <w:rtl w:val="0"/>
        </w:rPr>
        <w:t xml:space="preserve">“Forgiveness Prayer” project.</w:t>
      </w:r>
    </w:p>
    <w:sectPr>
      <w:footerReference r:id="rId7" w:type="default"/>
      <w:footerReference r:id="rId8" w:type="first"/>
      <w:footerReference r:id="rId9" w:type="even"/>
      <w:pgSz w:h="16838" w:w="11906" w:orient="portrait"/>
      <w:pgMar w:bottom="1532" w:top="1486" w:left="1440" w:right="1440" w:header="720" w:footer="7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37" w:line="255"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8" w:before="0" w:line="259" w:lineRule="auto"/>
      <w:ind w:left="0" w:right="0" w:firstLine="0"/>
      <w:jc w:val="left"/>
    </w:pPr>
    <w:rPr>
      <w:rFonts w:ascii="Times New Roman" w:cs="Times New Roman" w:eastAsia="Times New Roman" w:hAnsi="Times New Roman"/>
      <w:b w:val="0"/>
      <w:i w:val="0"/>
      <w:smallCaps w:val="0"/>
      <w:strike w:val="0"/>
      <w:color w:val="000000"/>
      <w:sz w:val="29"/>
      <w:szCs w:val="29"/>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imes New Roman" w:cs="Times New Roman" w:eastAsia="Times New Roman" w:hAnsi="Times New Roman"/>
      <w:color w:val="000000"/>
      <w:sz w:val="29"/>
    </w:rPr>
  </w:style>
  <w:style w:type="paragraph" w:styleId="ListParagraph">
    <w:name w:val="List Paragraph"/>
    <w:basedOn w:val="Normal"/>
    <w:uiPriority w:val="34"/>
    <w:qFormat w:val="1"/>
    <w:rsid w:val="004E3EC2"/>
    <w:pPr>
      <w:ind w:left="720"/>
      <w:contextualSpacing w:val="1"/>
    </w:pPr>
  </w:style>
  <w:style w:type="paragraph" w:styleId="Header">
    <w:name w:val="header"/>
    <w:basedOn w:val="Normal"/>
    <w:link w:val="HeaderChar"/>
    <w:uiPriority w:val="99"/>
    <w:unhideWhenUsed w:val="1"/>
    <w:rsid w:val="00B27D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7DB1"/>
    <w:rPr>
      <w:rFonts w:ascii="Times New Roman" w:cs="Times New Roman" w:eastAsia="Times New Roman" w:hAnsi="Times New Roman"/>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5g9N5h1sDurUtNP71r4voVcSg==">CgMxLjA4AHIhMVptNVQwWEFMMFBlQllyQ3J3dHF6YktOQ1g0Qy0zbXlR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2025-07-21T15:58:00Z</dcterms:created>
  <dc:creator>Chad Hixson</dc:creator>
</cp:coreProperties>
</file>